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CC" w:rsidRDefault="001955CC" w:rsidP="001955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План работы с родителями по теме самообразования</w:t>
      </w:r>
    </w:p>
    <w:p w:rsidR="001955CC" w:rsidRDefault="001955CC" w:rsidP="001955C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«Развитие творческих способностей детей через использование нетрадиционных техник рисования»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План работы с родителями в средней группе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1-й квартал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Ознакомление с планом работы по самообразованию «Нетрадиционная техника рисования» на родительском собрании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Папка передвижка «Как научить ребёнка рисовать»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Консультация «Каждый ребёнок талантлив».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Выставка детских работ «Осень, осень, ты прекрасна»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2-й квартал.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Консультация «Как развивать интерес ребёнка к рисованию»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Памятка «Как организовать рабочее место для детского творчества».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Папка – передвижка «Чем и как можно рисовать».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Выставка детских работ «Зимушка-зима»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3-й квартал.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Советы – рекомендации «Запретить или разрешить»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Обмен опытом на родительском собрании «Как мы рисуем дома»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Выставка детских работ «Зима недаром злится…»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Итоговая выставка детских работ «Наш вернисаж»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План работы с родителями в старшей группе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1-й квартал.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Консультация «Нетрадиционная техника рисования»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Консультация «Самые неожиданные идеи в детском творчестве»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Папка – передвижка «Эти удивительные ладошки»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Выставка детских работ «Золотая осень»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2-й квартал.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Папка – передвижка «Учите детей удивляться»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Консультация «Как изобразить зиму»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Памятка для родителей «Эти удивительные картинки»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Выставка работ «Зимние узоры»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3-й квартал.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Консультация «Развития детского изобразительного творчества через нетрадиционные техники рисования»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Консультация «Развитие мелкой моторики дошкольников с помощью нетрадиционных техник рисования»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Мастер класс «Рисование нетрадиционными способами»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Выставка работ «Весна во дворе»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Итоговая выставка детских работ «Наш вернисаж»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План работы с родителями в подготовительной группе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1-й квартал.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Консультация «Учите детей фантазировать»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Папка – передвижка «как можно изобразить осень»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Советы – рекомендации «Развитие мелкой моторики рук при использовании нетрадиционной техники рисования в детском творчестве»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4. Выставка детских работ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2- й квартал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Консультация «Чудесное превращение овощей»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Рекомендации «Использование техники рисования углём в детской изобразительной деятельности»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Советы «Из чего можно изготовить печатки для рисования»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Выставки детских работ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3-й квартал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Папка – передвижка «Рисование по сырому фону»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Советы – рекомендации «Использование выразительных </w:t>
      </w:r>
      <w:proofErr w:type="gramStart"/>
      <w:r>
        <w:rPr>
          <w:rStyle w:val="c1"/>
          <w:color w:val="000000"/>
          <w:sz w:val="28"/>
          <w:szCs w:val="28"/>
        </w:rPr>
        <w:t>средств  для</w:t>
      </w:r>
      <w:proofErr w:type="gramEnd"/>
      <w:r>
        <w:rPr>
          <w:rStyle w:val="c1"/>
          <w:color w:val="000000"/>
          <w:sz w:val="28"/>
          <w:szCs w:val="28"/>
        </w:rPr>
        <w:t xml:space="preserve"> изображения весны в рисунке»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Выступление на родительском собрании о подведении итогов по самообразованию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Выставка детских работ</w:t>
      </w:r>
    </w:p>
    <w:p w:rsidR="001955CC" w:rsidRDefault="001955CC" w:rsidP="001955C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Итоговая выставка детских работ «Наш вернисаж»</w:t>
      </w:r>
    </w:p>
    <w:p w:rsidR="00C666AB" w:rsidRDefault="00C666AB">
      <w:bookmarkStart w:id="0" w:name="_GoBack"/>
      <w:bookmarkEnd w:id="0"/>
    </w:p>
    <w:sectPr w:rsidR="00C6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C1"/>
    <w:rsid w:val="001955CC"/>
    <w:rsid w:val="002401C1"/>
    <w:rsid w:val="00C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995A-028F-497B-A6A6-F2D5A161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9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5CC"/>
  </w:style>
  <w:style w:type="paragraph" w:customStyle="1" w:styleId="c2">
    <w:name w:val="c2"/>
    <w:basedOn w:val="a"/>
    <w:rsid w:val="0019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55CC"/>
  </w:style>
  <w:style w:type="character" w:customStyle="1" w:styleId="c1">
    <w:name w:val="c1"/>
    <w:basedOn w:val="a0"/>
    <w:rsid w:val="0019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2023-08-16T00:52:00Z</dcterms:created>
  <dcterms:modified xsi:type="dcterms:W3CDTF">2023-08-16T00:53:00Z</dcterms:modified>
</cp:coreProperties>
</file>