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C6" w:rsidRDefault="00F328D1">
      <w:p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49703163" wp14:editId="70237349">
            <wp:simplePos x="0" y="0"/>
            <wp:positionH relativeFrom="column">
              <wp:posOffset>4725035</wp:posOffset>
            </wp:positionH>
            <wp:positionV relativeFrom="paragraph">
              <wp:posOffset>757555</wp:posOffset>
            </wp:positionV>
            <wp:extent cx="1835785" cy="2464435"/>
            <wp:effectExtent l="0" t="0" r="0" b="0"/>
            <wp:wrapSquare wrapText="bothSides"/>
            <wp:docPr id="1" name="Рисунок 1" descr="D:\картинки\детские\Дети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детские\Дети\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F328D1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Влияние </w:t>
      </w: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328D1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стиля </w:t>
      </w: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328D1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общения</w:t>
      </w: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328D1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 </w:t>
      </w: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328D1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матерью </w:t>
      </w: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F328D1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328D1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формирование </w:t>
      </w: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328D1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речи </w:t>
      </w: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328D1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ребенка</w:t>
      </w: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AA271C" w:rsidRDefault="00AE5EC6" w:rsidP="00AE5EC6">
      <w:pPr>
        <w:tabs>
          <w:tab w:val="left" w:pos="977"/>
        </w:tabs>
        <w:rPr>
          <w:sz w:val="16"/>
          <w:szCs w:val="16"/>
        </w:rPr>
      </w:pPr>
      <w:r>
        <w:rPr>
          <w:sz w:val="44"/>
          <w:szCs w:val="44"/>
        </w:rPr>
        <w:tab/>
      </w:r>
      <w:r w:rsidR="005A4867">
        <w:rPr>
          <w:sz w:val="32"/>
          <w:szCs w:val="32"/>
        </w:rPr>
        <w:t xml:space="preserve">Речь это способ общения, и, </w:t>
      </w:r>
      <w:r w:rsidR="000C6D79">
        <w:rPr>
          <w:sz w:val="32"/>
          <w:szCs w:val="32"/>
        </w:rPr>
        <w:t xml:space="preserve">как </w:t>
      </w:r>
      <w:r w:rsidR="005A4867">
        <w:rPr>
          <w:sz w:val="32"/>
          <w:szCs w:val="32"/>
        </w:rPr>
        <w:t>любая функция, она формируется только в том случае, если востребована: если общение есть, речь развивается, если ребенка не слушают – речь становится ненужной, и ее развитие тормозится.</w:t>
      </w:r>
      <w:r w:rsidR="00AA271C">
        <w:rPr>
          <w:sz w:val="32"/>
          <w:szCs w:val="32"/>
        </w:rPr>
        <w:br/>
      </w:r>
      <w:r w:rsidR="005A4867">
        <w:rPr>
          <w:sz w:val="32"/>
          <w:szCs w:val="32"/>
        </w:rPr>
        <w:t xml:space="preserve"> Главным слушателем ребенка является мать. Между ней и ребенком еще не порвалась биологическая связь, которая возникла в период беременности.  </w:t>
      </w:r>
      <w:r w:rsidR="00AA271C">
        <w:rPr>
          <w:sz w:val="16"/>
          <w:szCs w:val="16"/>
        </w:rPr>
        <w:br/>
      </w:r>
    </w:p>
    <w:p w:rsidR="005A4867" w:rsidRDefault="00AA271C" w:rsidP="00AE5EC6">
      <w:pPr>
        <w:tabs>
          <w:tab w:val="left" w:pos="977"/>
        </w:tabs>
        <w:rPr>
          <w:sz w:val="32"/>
          <w:szCs w:val="32"/>
        </w:rPr>
      </w:pPr>
      <w:r>
        <w:rPr>
          <w:sz w:val="16"/>
          <w:szCs w:val="16"/>
        </w:rPr>
        <w:t xml:space="preserve">                     </w:t>
      </w:r>
      <w:r w:rsidR="005A4867">
        <w:rPr>
          <w:sz w:val="32"/>
          <w:szCs w:val="32"/>
        </w:rPr>
        <w:t>Логопед может обеспечить развитие технической стороны речи</w:t>
      </w:r>
      <w:r w:rsidR="00AB2B76">
        <w:rPr>
          <w:sz w:val="32"/>
          <w:szCs w:val="32"/>
        </w:rPr>
        <w:t xml:space="preserve"> («поставить звуки»), сформировать интонационные навыки, но главная ответственность по фор</w:t>
      </w:r>
      <w:r w:rsidR="001345C8">
        <w:rPr>
          <w:sz w:val="32"/>
          <w:szCs w:val="32"/>
        </w:rPr>
        <w:t>мированию речи лежит на матери.</w:t>
      </w:r>
      <w:r>
        <w:rPr>
          <w:sz w:val="32"/>
          <w:szCs w:val="32"/>
        </w:rPr>
        <w:br/>
      </w:r>
      <w:r w:rsidR="001345C8">
        <w:rPr>
          <w:b/>
          <w:sz w:val="16"/>
          <w:szCs w:val="16"/>
        </w:rPr>
        <w:br/>
      </w:r>
      <w:r w:rsidR="00AB2B76" w:rsidRPr="00AA271C">
        <w:rPr>
          <w:b/>
          <w:sz w:val="32"/>
          <w:szCs w:val="32"/>
        </w:rPr>
        <w:t>Выделяют несколько сти</w:t>
      </w:r>
      <w:bookmarkStart w:id="0" w:name="_GoBack"/>
      <w:bookmarkEnd w:id="0"/>
      <w:r w:rsidR="00AB2B76" w:rsidRPr="00AA271C">
        <w:rPr>
          <w:b/>
          <w:sz w:val="32"/>
          <w:szCs w:val="32"/>
        </w:rPr>
        <w:t>лей общения матери и ребенка</w:t>
      </w:r>
      <w:r w:rsidR="00826551">
        <w:rPr>
          <w:sz w:val="32"/>
          <w:szCs w:val="32"/>
        </w:rPr>
        <w:t>:</w:t>
      </w:r>
    </w:p>
    <w:p w:rsidR="00AB2B76" w:rsidRPr="00826551" w:rsidRDefault="00AB2B76" w:rsidP="00AE5EC6">
      <w:pPr>
        <w:tabs>
          <w:tab w:val="left" w:pos="977"/>
        </w:tabs>
        <w:rPr>
          <w:sz w:val="16"/>
          <w:szCs w:val="16"/>
        </w:rPr>
      </w:pPr>
      <w:r w:rsidRPr="00AA271C">
        <w:rPr>
          <w:b/>
          <w:color w:val="FF0000"/>
          <w:sz w:val="28"/>
          <w:szCs w:val="28"/>
        </w:rPr>
        <w:t>1-ый стиль</w:t>
      </w:r>
      <w:r w:rsidR="00874C70" w:rsidRPr="00AA271C">
        <w:rPr>
          <w:b/>
          <w:color w:val="FF0000"/>
          <w:sz w:val="28"/>
          <w:szCs w:val="28"/>
        </w:rPr>
        <w:t>.</w:t>
      </w:r>
      <w:r w:rsidRPr="00AA271C">
        <w:rPr>
          <w:color w:val="FF0000"/>
          <w:sz w:val="28"/>
          <w:szCs w:val="28"/>
        </w:rPr>
        <w:t xml:space="preserve">  </w:t>
      </w:r>
      <w:r w:rsidR="00303368">
        <w:rPr>
          <w:color w:val="FF0000"/>
          <w:sz w:val="28"/>
          <w:szCs w:val="28"/>
        </w:rPr>
        <w:t xml:space="preserve"> </w:t>
      </w:r>
      <w:r w:rsidR="00303368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16834" cy="461175"/>
            <wp:effectExtent l="0" t="0" r="0" b="0"/>
            <wp:docPr id="3" name="Рисунок 3" descr="D:\картинки\детские\разное\2377a976f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детские\разное\2377a976f3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9"/>
                    <a:stretch/>
                  </pic:blipFill>
                  <pic:spPr bwMode="auto">
                    <a:xfrm>
                      <a:off x="0" y="0"/>
                      <a:ext cx="516834" cy="46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3368">
        <w:rPr>
          <w:color w:val="FF0000"/>
          <w:sz w:val="28"/>
          <w:szCs w:val="28"/>
        </w:rPr>
        <w:t xml:space="preserve">    </w:t>
      </w:r>
      <w:r w:rsidRPr="00874C70">
        <w:rPr>
          <w:sz w:val="28"/>
          <w:szCs w:val="28"/>
        </w:rPr>
        <w:t xml:space="preserve">Мать с удовольствием общается с ребенком, внимательно выслушивает все, что он говорит, активно включается </w:t>
      </w:r>
      <w:proofErr w:type="gramStart"/>
      <w:r w:rsidRPr="00874C70">
        <w:rPr>
          <w:sz w:val="28"/>
          <w:szCs w:val="28"/>
        </w:rPr>
        <w:t>в разговори</w:t>
      </w:r>
      <w:proofErr w:type="gramEnd"/>
      <w:r w:rsidRPr="00874C70">
        <w:rPr>
          <w:sz w:val="28"/>
          <w:szCs w:val="28"/>
        </w:rPr>
        <w:t xml:space="preserve"> всем своим поведением выражает уважение к ребенку. В таких парах часто идет разговор «</w:t>
      </w:r>
      <w:r w:rsidR="00874C70" w:rsidRPr="00874C70">
        <w:rPr>
          <w:sz w:val="28"/>
          <w:szCs w:val="28"/>
        </w:rPr>
        <w:t>глазами»</w:t>
      </w:r>
      <w:r w:rsidRPr="00874C70">
        <w:rPr>
          <w:sz w:val="28"/>
          <w:szCs w:val="28"/>
        </w:rPr>
        <w:t>: ребенок, рассказывая</w:t>
      </w:r>
      <w:r w:rsidR="00874C70" w:rsidRPr="00874C70">
        <w:rPr>
          <w:sz w:val="28"/>
          <w:szCs w:val="28"/>
        </w:rPr>
        <w:t>,</w:t>
      </w:r>
      <w:r w:rsidRPr="00874C70">
        <w:rPr>
          <w:sz w:val="28"/>
          <w:szCs w:val="28"/>
        </w:rPr>
        <w:t xml:space="preserve"> смотрит матери в глаза и воспринимает ее ответную реакцию. Такой ребенок</w:t>
      </w:r>
      <w:r w:rsidR="00874C70" w:rsidRPr="00874C70">
        <w:rPr>
          <w:sz w:val="28"/>
          <w:szCs w:val="28"/>
        </w:rPr>
        <w:t>,</w:t>
      </w:r>
      <w:r w:rsidRPr="00874C70">
        <w:rPr>
          <w:sz w:val="28"/>
          <w:szCs w:val="28"/>
        </w:rPr>
        <w:t xml:space="preserve"> как правило</w:t>
      </w:r>
      <w:r w:rsidR="00874C70" w:rsidRPr="00874C70">
        <w:rPr>
          <w:sz w:val="28"/>
          <w:szCs w:val="28"/>
        </w:rPr>
        <w:t>,</w:t>
      </w:r>
      <w:r w:rsidRPr="00874C70">
        <w:rPr>
          <w:sz w:val="28"/>
          <w:szCs w:val="28"/>
        </w:rPr>
        <w:t xml:space="preserve"> может поддерживать разговор</w:t>
      </w:r>
      <w:r w:rsidR="00874C70" w:rsidRPr="00874C70">
        <w:rPr>
          <w:sz w:val="28"/>
          <w:szCs w:val="28"/>
        </w:rPr>
        <w:t xml:space="preserve"> не только с матерью, но и с другими взрослыми. Этот тип можно назвать </w:t>
      </w:r>
      <w:r w:rsidR="00874C70" w:rsidRPr="00AA271C">
        <w:rPr>
          <w:i/>
          <w:sz w:val="28"/>
          <w:szCs w:val="28"/>
        </w:rPr>
        <w:t xml:space="preserve">«Оптимальным». </w:t>
      </w:r>
      <w:r w:rsidR="00874C70" w:rsidRPr="00AA271C">
        <w:rPr>
          <w:sz w:val="28"/>
          <w:szCs w:val="28"/>
        </w:rPr>
        <w:br/>
      </w:r>
      <w:r w:rsidR="00874C70" w:rsidRPr="00AA271C">
        <w:rPr>
          <w:color w:val="7030A0"/>
          <w:sz w:val="28"/>
          <w:szCs w:val="28"/>
        </w:rPr>
        <w:t xml:space="preserve">При таком общении сильных нарушений речи у детей всего 13%, </w:t>
      </w:r>
      <w:r w:rsidR="00874C70" w:rsidRPr="00AA271C">
        <w:rPr>
          <w:color w:val="7030A0"/>
          <w:sz w:val="28"/>
          <w:szCs w:val="28"/>
        </w:rPr>
        <w:br/>
        <w:t xml:space="preserve">слабых нарушений речи – 39%  и 48% детей с нормой речевого развития. </w:t>
      </w:r>
    </w:p>
    <w:p w:rsidR="005A4867" w:rsidRPr="00826551" w:rsidRDefault="00F515EC" w:rsidP="00AE5EC6">
      <w:pPr>
        <w:tabs>
          <w:tab w:val="left" w:pos="977"/>
        </w:tabs>
        <w:rPr>
          <w:color w:val="7030A0"/>
          <w:sz w:val="28"/>
          <w:szCs w:val="28"/>
        </w:rPr>
      </w:pPr>
      <w:r w:rsidRPr="00AA271C">
        <w:rPr>
          <w:color w:val="FF0000"/>
          <w:sz w:val="28"/>
          <w:szCs w:val="28"/>
        </w:rPr>
        <w:t>2-о</w:t>
      </w:r>
      <w:r w:rsidR="00874C70" w:rsidRPr="00AA271C">
        <w:rPr>
          <w:color w:val="FF0000"/>
          <w:sz w:val="28"/>
          <w:szCs w:val="28"/>
        </w:rPr>
        <w:t xml:space="preserve">й стиль.   </w:t>
      </w:r>
      <w:r w:rsidR="00303368">
        <w:rPr>
          <w:color w:val="FF0000"/>
          <w:sz w:val="28"/>
          <w:szCs w:val="28"/>
        </w:rPr>
        <w:t xml:space="preserve">  </w:t>
      </w:r>
      <w:r w:rsidR="00303368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2737" cy="469127"/>
            <wp:effectExtent l="0" t="0" r="1270" b="7620"/>
            <wp:docPr id="6" name="Рисунок 6" descr="D:\картинки\детские\разное\13dcfa629a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детские\разное\13dcfa629a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1"/>
                    <a:stretch/>
                  </pic:blipFill>
                  <pic:spPr bwMode="auto">
                    <a:xfrm>
                      <a:off x="0" y="0"/>
                      <a:ext cx="532701" cy="46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3368">
        <w:rPr>
          <w:color w:val="FF0000"/>
          <w:sz w:val="28"/>
          <w:szCs w:val="28"/>
        </w:rPr>
        <w:t xml:space="preserve">  </w:t>
      </w:r>
      <w:r w:rsidR="00874C70">
        <w:rPr>
          <w:sz w:val="28"/>
          <w:szCs w:val="28"/>
        </w:rPr>
        <w:t xml:space="preserve">Мать не любит, когда ребенок что-то увлеченно рассказывает, и чаще всего выслушивает его молча. </w:t>
      </w:r>
      <w:r w:rsidR="00C002F5">
        <w:rPr>
          <w:sz w:val="28"/>
          <w:szCs w:val="28"/>
        </w:rPr>
        <w:t>Эмоции ребенка кажутся матери неуместными, она постоянно останавливает рассказ словами «Успокойся!», «Помолчи, потом расскажешь!» и другими аналогичными замечаниями. Ребенок, стараясь привлечь внимание матери, начинает повышать тон рассказа, сопровождая его чрезмерной мимикой и жестикуляцией, но это только усиливает негативную реакцию матери, у которой появляется непринятие ребенка, а сам ребенок становится гиперактивным.</w:t>
      </w:r>
      <w:r w:rsidR="00C002F5">
        <w:rPr>
          <w:sz w:val="28"/>
          <w:szCs w:val="28"/>
        </w:rPr>
        <w:br/>
        <w:t xml:space="preserve">Этот стиль общения назван </w:t>
      </w:r>
      <w:r w:rsidR="00C002F5" w:rsidRPr="00826551">
        <w:rPr>
          <w:i/>
          <w:sz w:val="28"/>
          <w:szCs w:val="28"/>
        </w:rPr>
        <w:t>«Мать молчит, ребенок говорит»</w:t>
      </w:r>
      <w:r w:rsidR="00C002F5" w:rsidRPr="00826551">
        <w:rPr>
          <w:sz w:val="28"/>
          <w:szCs w:val="28"/>
        </w:rPr>
        <w:br/>
      </w:r>
      <w:r w:rsidR="00C002F5" w:rsidRPr="00826551">
        <w:rPr>
          <w:color w:val="7030A0"/>
          <w:sz w:val="28"/>
          <w:szCs w:val="28"/>
        </w:rPr>
        <w:t xml:space="preserve">При таком общении сильных нарушений речи у детей уже 17%, </w:t>
      </w:r>
      <w:r w:rsidR="00C002F5" w:rsidRPr="00826551">
        <w:rPr>
          <w:color w:val="7030A0"/>
          <w:sz w:val="28"/>
          <w:szCs w:val="28"/>
        </w:rPr>
        <w:br/>
        <w:t>слабых нарушений речи – 53%  и 30% детей с нормой речевого развития.</w:t>
      </w:r>
    </w:p>
    <w:p w:rsidR="005A4867" w:rsidRDefault="005A4867" w:rsidP="00AE5EC6">
      <w:pPr>
        <w:tabs>
          <w:tab w:val="left" w:pos="977"/>
        </w:tabs>
        <w:rPr>
          <w:sz w:val="32"/>
          <w:szCs w:val="32"/>
        </w:rPr>
      </w:pPr>
    </w:p>
    <w:p w:rsidR="005A4867" w:rsidRPr="00826551" w:rsidRDefault="00F515EC" w:rsidP="00AE5EC6">
      <w:pPr>
        <w:tabs>
          <w:tab w:val="left" w:pos="977"/>
        </w:tabs>
        <w:rPr>
          <w:sz w:val="28"/>
          <w:szCs w:val="28"/>
        </w:rPr>
      </w:pPr>
      <w:r w:rsidRPr="00826551">
        <w:rPr>
          <w:color w:val="FF0000"/>
          <w:sz w:val="28"/>
          <w:szCs w:val="28"/>
        </w:rPr>
        <w:t xml:space="preserve">3-ий стиль.   </w:t>
      </w:r>
      <w:r w:rsidR="00303368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0689" cy="540689"/>
            <wp:effectExtent l="0" t="0" r="0" b="0"/>
            <wp:docPr id="4" name="Рисунок 4" descr="D:\картинки\детские\разное\b6717e4c28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детские\разное\b6717e4c28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53" cy="54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368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Ребенок привык, что с ним не разговаривают, и уже не пытаются вступа</w:t>
      </w:r>
      <w:r w:rsidR="00826551">
        <w:rPr>
          <w:sz w:val="28"/>
          <w:szCs w:val="28"/>
        </w:rPr>
        <w:t>ть в контакт с матерью. На ули</w:t>
      </w:r>
      <w:r>
        <w:rPr>
          <w:sz w:val="28"/>
          <w:szCs w:val="28"/>
        </w:rPr>
        <w:t>це в таких парах мать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правило смотрит в одну сторону,</w:t>
      </w:r>
      <w:r w:rsidR="00A16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ребенок – в другую; они никак не общаются друг с другом. У обоих замкнутое выражение лица. </w:t>
      </w:r>
      <w:r>
        <w:rPr>
          <w:sz w:val="28"/>
          <w:szCs w:val="28"/>
        </w:rPr>
        <w:br/>
        <w:t xml:space="preserve">Этот стиль общения называется </w:t>
      </w:r>
      <w:r w:rsidRPr="00826551">
        <w:rPr>
          <w:i/>
          <w:sz w:val="28"/>
          <w:szCs w:val="28"/>
        </w:rPr>
        <w:t>«Оба молчат».</w:t>
      </w:r>
      <w:r w:rsidRPr="00826551">
        <w:rPr>
          <w:i/>
          <w:sz w:val="28"/>
          <w:szCs w:val="28"/>
        </w:rPr>
        <w:br/>
      </w:r>
      <w:r w:rsidRPr="00826551">
        <w:rPr>
          <w:color w:val="7030A0"/>
          <w:sz w:val="28"/>
          <w:szCs w:val="28"/>
        </w:rPr>
        <w:t xml:space="preserve">При таком общении сильных нарушений речи у детей 30%, </w:t>
      </w:r>
      <w:r w:rsidRPr="00826551">
        <w:rPr>
          <w:color w:val="7030A0"/>
          <w:sz w:val="28"/>
          <w:szCs w:val="28"/>
        </w:rPr>
        <w:br/>
        <w:t>слабых нарушений речи – 43%  и  27% детей с нормой речевого развития.</w:t>
      </w:r>
      <w:r w:rsidR="00826551">
        <w:rPr>
          <w:sz w:val="16"/>
          <w:szCs w:val="16"/>
        </w:rPr>
        <w:br/>
      </w:r>
      <w:r>
        <w:rPr>
          <w:sz w:val="32"/>
          <w:szCs w:val="32"/>
        </w:rPr>
        <w:br/>
      </w:r>
      <w:r w:rsidRPr="00826551">
        <w:rPr>
          <w:color w:val="FF0000"/>
          <w:sz w:val="28"/>
          <w:szCs w:val="28"/>
        </w:rPr>
        <w:t xml:space="preserve">4-ый стиль. </w:t>
      </w:r>
      <w:r w:rsidR="00303368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" cy="548640"/>
            <wp:effectExtent l="0" t="0" r="3810" b="3810"/>
            <wp:docPr id="5" name="Рисунок 5" descr="D:\картинки\детские\разное\0ddd4d933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детские\разное\0ddd4d93302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03" cy="54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368">
        <w:rPr>
          <w:color w:val="FF0000"/>
          <w:sz w:val="28"/>
          <w:szCs w:val="28"/>
        </w:rPr>
        <w:t xml:space="preserve">  </w:t>
      </w:r>
      <w:r w:rsidRPr="00F515EC">
        <w:rPr>
          <w:sz w:val="28"/>
          <w:szCs w:val="28"/>
        </w:rPr>
        <w:t xml:space="preserve">Мать часто проявляет агрессию по отношению к ребенку: кричит, ругает, </w:t>
      </w:r>
      <w:proofErr w:type="gramStart"/>
      <w:r w:rsidRPr="00F515EC">
        <w:rPr>
          <w:sz w:val="28"/>
          <w:szCs w:val="28"/>
        </w:rPr>
        <w:t>дергает иногда бьет</w:t>
      </w:r>
      <w:proofErr w:type="gramEnd"/>
      <w:r w:rsidRPr="00F515EC">
        <w:rPr>
          <w:sz w:val="28"/>
          <w:szCs w:val="28"/>
        </w:rPr>
        <w:t xml:space="preserve">. </w:t>
      </w:r>
      <w:r w:rsidRPr="00F515EC">
        <w:rPr>
          <w:sz w:val="28"/>
          <w:szCs w:val="28"/>
        </w:rPr>
        <w:br/>
        <w:t xml:space="preserve">Этот стиль назван </w:t>
      </w:r>
      <w:r w:rsidRPr="00826551">
        <w:rPr>
          <w:i/>
          <w:sz w:val="28"/>
          <w:szCs w:val="28"/>
        </w:rPr>
        <w:t>«Мать агрессивна»</w:t>
      </w:r>
      <w:r w:rsidRPr="00826551">
        <w:rPr>
          <w:sz w:val="28"/>
          <w:szCs w:val="28"/>
        </w:rPr>
        <w:br/>
      </w:r>
      <w:r w:rsidRPr="00826551">
        <w:rPr>
          <w:color w:val="7030A0"/>
          <w:sz w:val="28"/>
          <w:szCs w:val="28"/>
        </w:rPr>
        <w:t xml:space="preserve">При таком общении сильных нарушений речи у детей </w:t>
      </w:r>
      <w:r w:rsidR="008C7C36" w:rsidRPr="00826551">
        <w:rPr>
          <w:color w:val="7030A0"/>
          <w:sz w:val="28"/>
          <w:szCs w:val="28"/>
        </w:rPr>
        <w:t>27</w:t>
      </w:r>
      <w:r w:rsidRPr="00826551">
        <w:rPr>
          <w:color w:val="7030A0"/>
          <w:sz w:val="28"/>
          <w:szCs w:val="28"/>
        </w:rPr>
        <w:t xml:space="preserve">%, </w:t>
      </w:r>
      <w:r w:rsidRPr="00826551">
        <w:rPr>
          <w:color w:val="7030A0"/>
          <w:sz w:val="28"/>
          <w:szCs w:val="28"/>
        </w:rPr>
        <w:br/>
        <w:t xml:space="preserve">слабых нарушений речи – </w:t>
      </w:r>
      <w:r w:rsidR="008C7C36" w:rsidRPr="00826551">
        <w:rPr>
          <w:color w:val="7030A0"/>
          <w:sz w:val="28"/>
          <w:szCs w:val="28"/>
        </w:rPr>
        <w:t>40</w:t>
      </w:r>
      <w:r w:rsidRPr="00826551">
        <w:rPr>
          <w:color w:val="7030A0"/>
          <w:sz w:val="28"/>
          <w:szCs w:val="28"/>
        </w:rPr>
        <w:t xml:space="preserve">%  и </w:t>
      </w:r>
      <w:r w:rsidR="008C7C36" w:rsidRPr="00826551">
        <w:rPr>
          <w:color w:val="7030A0"/>
          <w:sz w:val="28"/>
          <w:szCs w:val="28"/>
        </w:rPr>
        <w:t>33</w:t>
      </w:r>
      <w:r w:rsidRPr="00826551">
        <w:rPr>
          <w:color w:val="7030A0"/>
          <w:sz w:val="28"/>
          <w:szCs w:val="28"/>
        </w:rPr>
        <w:t>% детей с нормой речевого развития.</w:t>
      </w:r>
    </w:p>
    <w:p w:rsidR="00826551" w:rsidRPr="00826551" w:rsidRDefault="00826551" w:rsidP="00AE5EC6">
      <w:pPr>
        <w:tabs>
          <w:tab w:val="left" w:pos="977"/>
        </w:tabs>
        <w:rPr>
          <w:color w:val="7030A0"/>
          <w:sz w:val="16"/>
          <w:szCs w:val="16"/>
        </w:rPr>
      </w:pPr>
    </w:p>
    <w:p w:rsidR="005A4867" w:rsidRDefault="00826551" w:rsidP="00AE5EC6">
      <w:pPr>
        <w:tabs>
          <w:tab w:val="left" w:pos="97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C7C36">
        <w:rPr>
          <w:sz w:val="32"/>
          <w:szCs w:val="32"/>
        </w:rPr>
        <w:t xml:space="preserve">Каждая третья мать старается оттолкнуть от себя ребенка; </w:t>
      </w:r>
      <w:r>
        <w:rPr>
          <w:sz w:val="32"/>
          <w:szCs w:val="32"/>
        </w:rPr>
        <w:br/>
      </w:r>
      <w:r w:rsidR="00AA271C">
        <w:rPr>
          <w:sz w:val="32"/>
          <w:szCs w:val="32"/>
        </w:rPr>
        <w:t xml:space="preserve"> </w:t>
      </w:r>
      <w:r w:rsidR="008C7C36">
        <w:rPr>
          <w:sz w:val="32"/>
          <w:szCs w:val="32"/>
        </w:rPr>
        <w:t>она считает необходимым рвать все связи, которые ребенок пытается наладить с ней и с окружающим миром. Ребенок не сдается: он старается объяснить матери, что любит ее и хочет общаться с ней, но это дает обратный результат: мать испытывает психологический дискомфорт от близких контактов с ребенком. В отношениях с друзьями такая женщина бывает даже очень милой и обаятельной, а чрезмерная активность ребенка и ее «страдания» по этому поводу иногда служат предметом жалоб в разговорах</w:t>
      </w:r>
      <w:r>
        <w:rPr>
          <w:sz w:val="32"/>
          <w:szCs w:val="32"/>
        </w:rPr>
        <w:br/>
        <w:t xml:space="preserve">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друзьям. </w:t>
      </w:r>
    </w:p>
    <w:p w:rsidR="00C865B9" w:rsidRDefault="00826551" w:rsidP="00AE5EC6">
      <w:pPr>
        <w:tabs>
          <w:tab w:val="left" w:pos="977"/>
        </w:tabs>
        <w:rPr>
          <w:b/>
          <w:i/>
          <w:color w:val="FF0000"/>
          <w:sz w:val="32"/>
          <w:szCs w:val="32"/>
        </w:rPr>
      </w:pPr>
      <w:r w:rsidRPr="00826551">
        <w:rPr>
          <w:color w:val="FF0000"/>
          <w:sz w:val="32"/>
          <w:szCs w:val="32"/>
        </w:rPr>
        <w:t xml:space="preserve">            </w:t>
      </w:r>
      <w:r w:rsidRPr="00826551">
        <w:rPr>
          <w:b/>
          <w:i/>
          <w:color w:val="FF0000"/>
          <w:sz w:val="32"/>
          <w:szCs w:val="32"/>
        </w:rPr>
        <w:t>Уважаемые мамы,  помните, что п</w:t>
      </w:r>
      <w:r w:rsidR="005A4867" w:rsidRPr="00826551">
        <w:rPr>
          <w:b/>
          <w:i/>
          <w:color w:val="FF0000"/>
          <w:sz w:val="32"/>
          <w:szCs w:val="32"/>
        </w:rPr>
        <w:t>едагог может в какой-то мере скомпенсиров</w:t>
      </w:r>
      <w:r w:rsidR="00AA271C" w:rsidRPr="00826551">
        <w:rPr>
          <w:b/>
          <w:i/>
          <w:color w:val="FF0000"/>
          <w:sz w:val="32"/>
          <w:szCs w:val="32"/>
        </w:rPr>
        <w:t>ать моральное отсутствие матери</w:t>
      </w:r>
      <w:r w:rsidR="005A4867" w:rsidRPr="00826551">
        <w:rPr>
          <w:b/>
          <w:i/>
          <w:color w:val="FF0000"/>
          <w:sz w:val="32"/>
          <w:szCs w:val="32"/>
        </w:rPr>
        <w:t>, но не может ее заменить полностью</w:t>
      </w:r>
      <w:r w:rsidR="00C865B9">
        <w:rPr>
          <w:b/>
          <w:i/>
          <w:color w:val="FF0000"/>
          <w:sz w:val="32"/>
          <w:szCs w:val="32"/>
        </w:rPr>
        <w:t xml:space="preserve">!  </w:t>
      </w:r>
    </w:p>
    <w:p w:rsidR="00283A96" w:rsidRPr="00C865B9" w:rsidRDefault="00C865B9" w:rsidP="00C865B9">
      <w:pPr>
        <w:tabs>
          <w:tab w:val="left" w:pos="2291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6B160E">
        <w:rPr>
          <w:sz w:val="32"/>
          <w:szCs w:val="32"/>
        </w:rPr>
        <w:t xml:space="preserve">                                </w:t>
      </w:r>
      <w:r w:rsidR="006B160E">
        <w:rPr>
          <w:noProof/>
          <w:sz w:val="32"/>
          <w:szCs w:val="32"/>
          <w:lang w:eastAsia="ru-RU"/>
        </w:rPr>
        <w:drawing>
          <wp:inline distT="0" distB="0" distL="0" distR="0" wp14:anchorId="01ADC070" wp14:editId="01BC344D">
            <wp:extent cx="946205" cy="1372663"/>
            <wp:effectExtent l="0" t="0" r="6350" b="0"/>
            <wp:docPr id="7" name="Рисунок 7" descr="D:\картинки\детские\Дети\51c779b56c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детские\Дети\51c779b56ce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45" cy="137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60E">
        <w:rPr>
          <w:sz w:val="32"/>
          <w:szCs w:val="32"/>
        </w:rPr>
        <w:t xml:space="preserve">             </w:t>
      </w:r>
      <w:r w:rsidR="006B160E">
        <w:rPr>
          <w:noProof/>
          <w:sz w:val="32"/>
          <w:szCs w:val="32"/>
          <w:lang w:eastAsia="ru-RU"/>
        </w:rPr>
        <w:drawing>
          <wp:inline distT="0" distB="0" distL="0" distR="0">
            <wp:extent cx="803082" cy="1418207"/>
            <wp:effectExtent l="0" t="0" r="0" b="0"/>
            <wp:docPr id="8" name="Рисунок 8" descr="D:\картинки\детские\Дети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\детские\Дети\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8" b="5767"/>
                    <a:stretch/>
                  </pic:blipFill>
                  <pic:spPr bwMode="auto">
                    <a:xfrm>
                      <a:off x="0" y="0"/>
                      <a:ext cx="805231" cy="142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3A96" w:rsidRPr="00C865B9" w:rsidSect="00AB2B76">
      <w:pgSz w:w="11906" w:h="16838" w:code="9"/>
      <w:pgMar w:top="284" w:right="284" w:bottom="284" w:left="709" w:header="709" w:footer="709" w:gutter="0"/>
      <w:pgBorders w:offsetFrom="page">
        <w:top w:val="thinThickSmallGap" w:sz="24" w:space="15" w:color="E36C0A" w:themeColor="accent6" w:themeShade="BF"/>
        <w:left w:val="thinThickSmallGap" w:sz="24" w:space="15" w:color="E36C0A" w:themeColor="accent6" w:themeShade="BF"/>
        <w:bottom w:val="thinThickSmallGap" w:sz="24" w:space="15" w:color="E36C0A" w:themeColor="accent6" w:themeShade="BF"/>
        <w:right w:val="thinThickSmallGap" w:sz="24" w:space="15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D1"/>
    <w:rsid w:val="000A4D29"/>
    <w:rsid w:val="000C6D79"/>
    <w:rsid w:val="001345C8"/>
    <w:rsid w:val="00283A96"/>
    <w:rsid w:val="00303368"/>
    <w:rsid w:val="004A2A6B"/>
    <w:rsid w:val="005A4867"/>
    <w:rsid w:val="006B160E"/>
    <w:rsid w:val="00716B0C"/>
    <w:rsid w:val="00717E6F"/>
    <w:rsid w:val="0075518F"/>
    <w:rsid w:val="00826551"/>
    <w:rsid w:val="00874C70"/>
    <w:rsid w:val="008C0251"/>
    <w:rsid w:val="008C7C36"/>
    <w:rsid w:val="00A1632B"/>
    <w:rsid w:val="00AA271C"/>
    <w:rsid w:val="00AB2B76"/>
    <w:rsid w:val="00AE5EC6"/>
    <w:rsid w:val="00B260F2"/>
    <w:rsid w:val="00C002F5"/>
    <w:rsid w:val="00C865B9"/>
    <w:rsid w:val="00D8708F"/>
    <w:rsid w:val="00F328D1"/>
    <w:rsid w:val="00F515EC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2015-03-13T03:53:00Z</cp:lastPrinted>
  <dcterms:created xsi:type="dcterms:W3CDTF">2015-03-10T10:06:00Z</dcterms:created>
  <dcterms:modified xsi:type="dcterms:W3CDTF">2015-03-13T03:57:00Z</dcterms:modified>
</cp:coreProperties>
</file>