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2DB7F" w14:textId="3888F54B" w:rsidR="00040572" w:rsidRPr="00AA1866" w:rsidRDefault="00040572" w:rsidP="009320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FF0000"/>
          <w:sz w:val="56"/>
          <w:szCs w:val="56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1866">
        <w:rPr>
          <w:b/>
          <w:i/>
          <w:iCs/>
          <w:color w:val="FF0000"/>
          <w:sz w:val="56"/>
          <w:szCs w:val="56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Дидактические игры с детьми</w:t>
      </w:r>
      <w:r w:rsidR="009320E4" w:rsidRPr="00AA1866">
        <w:rPr>
          <w:b/>
          <w:i/>
          <w:iCs/>
          <w:color w:val="FF0000"/>
          <w:sz w:val="56"/>
          <w:szCs w:val="56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 – 3 лет</w:t>
      </w:r>
      <w:r w:rsidRPr="00AA1866">
        <w:rPr>
          <w:b/>
          <w:i/>
          <w:iCs/>
          <w:color w:val="FF0000"/>
          <w:sz w:val="56"/>
          <w:szCs w:val="56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дома</w:t>
      </w:r>
    </w:p>
    <w:p w14:paraId="422B9924" w14:textId="57832423" w:rsidR="00040572" w:rsidRDefault="00040572" w:rsidP="00AA186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Цель:  помочь</w:t>
      </w:r>
      <w:proofErr w:type="gramEnd"/>
      <w:r>
        <w:rPr>
          <w:rStyle w:val="c2"/>
          <w:color w:val="000000"/>
          <w:sz w:val="28"/>
          <w:szCs w:val="28"/>
        </w:rPr>
        <w:t xml:space="preserve"> родителям в организации дидактических и развивающих игр в условиях семейного воспитания.</w:t>
      </w:r>
    </w:p>
    <w:p w14:paraId="5D0E4607" w14:textId="4C9CEBE0" w:rsidR="00040572" w:rsidRPr="009320E4" w:rsidRDefault="00040572" w:rsidP="009320E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0572">
        <w:rPr>
          <w:color w:val="FF00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Игра </w:t>
      </w:r>
      <w:r>
        <w:rPr>
          <w:color w:val="000000"/>
          <w:sz w:val="28"/>
          <w:szCs w:val="28"/>
          <w:shd w:val="clear" w:color="auto" w:fill="FFFFFF"/>
        </w:rPr>
        <w:t>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</w:t>
      </w:r>
    </w:p>
    <w:p w14:paraId="2370153B" w14:textId="5D5B8838" w:rsidR="00040572" w:rsidRPr="00040572" w:rsidRDefault="009320E4" w:rsidP="000405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E74F99" wp14:editId="1A8BDE05">
            <wp:simplePos x="0" y="0"/>
            <wp:positionH relativeFrom="margin">
              <wp:posOffset>185420</wp:posOffset>
            </wp:positionH>
            <wp:positionV relativeFrom="paragraph">
              <wp:posOffset>574675</wp:posOffset>
            </wp:positionV>
            <wp:extent cx="5445125" cy="1553210"/>
            <wp:effectExtent l="0" t="0" r="317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515d6f49849881a7fd39889e3e6854_X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572" w:rsidRPr="00040572">
        <w:rPr>
          <w:color w:val="111111"/>
          <w:sz w:val="28"/>
          <w:szCs w:val="28"/>
          <w:bdr w:val="none" w:sz="0" w:space="0" w:color="auto" w:frame="1"/>
        </w:rPr>
        <w:t>Игра является эффективным средством воспитания и обучения малышей.</w:t>
      </w:r>
    </w:p>
    <w:p w14:paraId="1DEB39A0" w14:textId="305C84EE" w:rsid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057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 играх создается необходимая связь между практическими и умственными действиями, которая ведет к развитию ребенка.</w:t>
      </w:r>
    </w:p>
    <w:p w14:paraId="7CA78F50" w14:textId="398924F4" w:rsid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свою очередь дидактическая игра - игра обучающая. Это игра только для ребенка. Для взрослого она – способ обучения.</w:t>
      </w:r>
    </w:p>
    <w:p w14:paraId="7D258DC4" w14:textId="56642FA6" w:rsid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0572">
        <w:rPr>
          <w:color w:val="FF00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значит всестороннее развитие ребенка?</w:t>
      </w:r>
      <w:r w:rsidRPr="00040572">
        <w:rPr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Если взрослые будут уделять своему ребенку 10-15 минут (именно играя с ним в дидактические игры) ребенок будет и разговаривать правильно, и мыслить логически и будут вашим самым умным и развитым ребенком.</w:t>
      </w:r>
    </w:p>
    <w:p w14:paraId="5C84C49A" w14:textId="08687044" w:rsid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0572">
        <w:rPr>
          <w:color w:val="FF00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дидактических игр, игровых приемов обучения</w:t>
      </w:r>
      <w:r w:rsidRPr="00040572">
        <w:rPr>
          <w:color w:val="FF000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облегчить переход к учебным задачам, сделать его постепенным. Прежде всего, в дидактических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мелкой моторики рук, наблюдательности, мышления и речи. </w:t>
      </w:r>
    </w:p>
    <w:p w14:paraId="187F9003" w14:textId="40D9082E" w:rsid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0572">
        <w:rPr>
          <w:color w:val="FF000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! Не секрет</w:t>
      </w:r>
      <w:r>
        <w:rPr>
          <w:color w:val="000000"/>
          <w:sz w:val="28"/>
          <w:szCs w:val="28"/>
          <w:shd w:val="clear" w:color="auto" w:fill="FFFFFF"/>
        </w:rPr>
        <w:t>, что родители, чтобы не огорчить ребёнка, иногда стараются не заметить допущенной им ошибки, «подыгрывая» ему. В такой игре пропадает её главная ценность: воспитание воли, умения преодолевать горечь поражения, желание играть до победы.</w:t>
      </w:r>
    </w:p>
    <w:p w14:paraId="1C3B13AC" w14:textId="77777777" w:rsidR="00040572" w:rsidRPr="009320E4" w:rsidRDefault="00040572" w:rsidP="009320E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2"/>
          <w:color w:val="000000"/>
          <w:sz w:val="28"/>
          <w:szCs w:val="28"/>
        </w:rPr>
        <w:t xml:space="preserve">Дидактические игры оказывают огромное влияние на развитие речи детей и на их состояние в общем. Поэтому играйте со своими детьми, делайте запоминающееся детство своего </w:t>
      </w:r>
      <w:proofErr w:type="gramStart"/>
      <w:r w:rsidRPr="009320E4">
        <w:rPr>
          <w:rStyle w:val="c2"/>
          <w:color w:val="000000"/>
          <w:sz w:val="28"/>
          <w:szCs w:val="28"/>
        </w:rPr>
        <w:t>ребенка .</w:t>
      </w:r>
      <w:proofErr w:type="gramEnd"/>
    </w:p>
    <w:p w14:paraId="7C1775BB" w14:textId="77777777" w:rsidR="00040572" w:rsidRPr="00AA1866" w:rsidRDefault="00040572" w:rsidP="00AA18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  <w:u w:val="single"/>
        </w:rPr>
      </w:pPr>
      <w:r w:rsidRPr="00AA1866">
        <w:rPr>
          <w:rStyle w:val="c5"/>
          <w:b/>
          <w:bCs/>
          <w:color w:val="FF0000"/>
          <w:sz w:val="32"/>
          <w:szCs w:val="32"/>
          <w:u w:val="single"/>
        </w:rPr>
        <w:t>«Фонарик»</w:t>
      </w:r>
    </w:p>
    <w:p w14:paraId="2B0C789A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Цель:</w:t>
      </w:r>
      <w:r w:rsidRPr="009320E4">
        <w:rPr>
          <w:rStyle w:val="c4"/>
          <w:color w:val="000000"/>
          <w:sz w:val="28"/>
          <w:szCs w:val="28"/>
        </w:rPr>
        <w:t> развивать зрительные ощущения, формировать представления о свете и темноте.</w:t>
      </w:r>
    </w:p>
    <w:p w14:paraId="187B748E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Материалы:</w:t>
      </w:r>
      <w:r w:rsidRPr="009320E4">
        <w:rPr>
          <w:rStyle w:val="c4"/>
          <w:color w:val="000000"/>
          <w:sz w:val="28"/>
          <w:szCs w:val="28"/>
        </w:rPr>
        <w:t> электрический фонарик.</w:t>
      </w:r>
    </w:p>
    <w:p w14:paraId="53331F6F" w14:textId="0D252272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Ход игры:</w:t>
      </w:r>
      <w:r w:rsidRPr="009320E4">
        <w:rPr>
          <w:rStyle w:val="c4"/>
          <w:color w:val="000000"/>
          <w:sz w:val="28"/>
          <w:szCs w:val="28"/>
        </w:rPr>
        <w:t xml:space="preserve"> когда стемнеет, походите вместе с детьми </w:t>
      </w:r>
      <w:proofErr w:type="spellStart"/>
      <w:r w:rsidRPr="009320E4">
        <w:rPr>
          <w:rStyle w:val="c4"/>
          <w:color w:val="000000"/>
          <w:sz w:val="28"/>
          <w:szCs w:val="28"/>
        </w:rPr>
        <w:t>потемной</w:t>
      </w:r>
      <w:proofErr w:type="spellEnd"/>
      <w:r w:rsidRPr="009320E4">
        <w:rPr>
          <w:rStyle w:val="c4"/>
          <w:color w:val="000000"/>
          <w:sz w:val="28"/>
          <w:szCs w:val="28"/>
        </w:rPr>
        <w:t xml:space="preserve"> комнате, освещая её лучом фонарика. Путешествуя </w:t>
      </w:r>
      <w:proofErr w:type="spellStart"/>
      <w:r w:rsidRPr="009320E4">
        <w:rPr>
          <w:rStyle w:val="c4"/>
          <w:color w:val="000000"/>
          <w:sz w:val="28"/>
          <w:szCs w:val="28"/>
        </w:rPr>
        <w:t>потемной</w:t>
      </w:r>
      <w:proofErr w:type="spellEnd"/>
      <w:r w:rsidRPr="009320E4">
        <w:rPr>
          <w:rStyle w:val="c4"/>
          <w:color w:val="000000"/>
          <w:sz w:val="28"/>
          <w:szCs w:val="28"/>
        </w:rPr>
        <w:t xml:space="preserve"> комнате, заглядывайте в темные углы, рассматривайте окружающие предметы. Затем передайте фонарик ребенку, пусть теперь он ведет за собой остальных малышей.</w:t>
      </w:r>
    </w:p>
    <w:p w14:paraId="64A73A7E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77955DD" w14:textId="77777777" w:rsidR="00040572" w:rsidRPr="00AA1866" w:rsidRDefault="00040572" w:rsidP="00AA18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  <w:u w:val="single"/>
        </w:rPr>
      </w:pPr>
      <w:r w:rsidRPr="00AA1866">
        <w:rPr>
          <w:rStyle w:val="c5"/>
          <w:b/>
          <w:bCs/>
          <w:color w:val="FF0000"/>
          <w:sz w:val="32"/>
          <w:szCs w:val="32"/>
          <w:u w:val="single"/>
        </w:rPr>
        <w:t>«Цветная вода»</w:t>
      </w:r>
    </w:p>
    <w:p w14:paraId="44DFBEC0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Цель:</w:t>
      </w:r>
      <w:r w:rsidRPr="009320E4">
        <w:rPr>
          <w:rStyle w:val="c4"/>
          <w:color w:val="000000"/>
          <w:sz w:val="28"/>
          <w:szCs w:val="28"/>
        </w:rPr>
        <w:t> знакомить детей с цветом.</w:t>
      </w:r>
    </w:p>
    <w:p w14:paraId="5A8EF94D" w14:textId="77777777" w:rsidR="00AA1866" w:rsidRDefault="00040572" w:rsidP="00AA18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Материалы:</w:t>
      </w:r>
      <w:r w:rsidRPr="009320E4">
        <w:rPr>
          <w:rStyle w:val="c4"/>
          <w:color w:val="000000"/>
          <w:sz w:val="28"/>
          <w:szCs w:val="28"/>
        </w:rPr>
        <w:t> акварельные краски, кисточки, пластиковые стаканы, вода.</w:t>
      </w:r>
    </w:p>
    <w:p w14:paraId="2AF10D7D" w14:textId="39FEF669" w:rsidR="00040572" w:rsidRPr="009320E4" w:rsidRDefault="00040572" w:rsidP="00AA18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Ход игры:</w:t>
      </w:r>
      <w:r w:rsidRPr="009320E4">
        <w:rPr>
          <w:rStyle w:val="c4"/>
          <w:color w:val="000000"/>
          <w:sz w:val="28"/>
          <w:szCs w:val="28"/>
        </w:rPr>
        <w:t> в ряд на столе расставлены стаканы, наполненные водой. Обмакните кисточку в краску одного из основных цветов и разведите её в стакане с водой. Комментируя свои действия, постарайтесь привлечь внимание детей. Таким же образом разведите остальные краски. Предложите детям выбрать понравившуюся краску, взять кисточку. Пусть они сами попробуют развести краску в воде. Если им захочется продолжить игру, можно поменять воду и предложить развести другую краску.</w:t>
      </w:r>
    </w:p>
    <w:p w14:paraId="7C9F31D9" w14:textId="7ED3BAFF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4"/>
          <w:color w:val="000000"/>
          <w:sz w:val="28"/>
          <w:szCs w:val="28"/>
        </w:rPr>
        <w:t>На следующих занятиях можно давать детям по несколько стаканов с водой, предлагать смешивать несколько красок в одном стакане с целью</w:t>
      </w:r>
      <w:r w:rsidR="00AA1866">
        <w:rPr>
          <w:rStyle w:val="c4"/>
          <w:color w:val="000000"/>
          <w:sz w:val="28"/>
          <w:szCs w:val="28"/>
        </w:rPr>
        <w:t xml:space="preserve"> </w:t>
      </w:r>
      <w:r w:rsidRPr="009320E4">
        <w:rPr>
          <w:rStyle w:val="c4"/>
          <w:color w:val="000000"/>
          <w:sz w:val="28"/>
          <w:szCs w:val="28"/>
        </w:rPr>
        <w:lastRenderedPageBreak/>
        <w:t>получения нового цвета. Делать растворы разной консистенции, чтобы увидеть разные оттенки одной краски.</w:t>
      </w:r>
    </w:p>
    <w:p w14:paraId="611B9876" w14:textId="7E7BCDC2" w:rsidR="00040572" w:rsidRPr="009320E4" w:rsidRDefault="00040572" w:rsidP="009320E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5322DBD" w14:textId="77777777" w:rsidR="00040572" w:rsidRPr="00AA1866" w:rsidRDefault="00040572" w:rsidP="00AA18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  <w:u w:val="single"/>
        </w:rPr>
      </w:pPr>
      <w:r w:rsidRPr="00AA1866">
        <w:rPr>
          <w:rStyle w:val="c5"/>
          <w:b/>
          <w:bCs/>
          <w:color w:val="FF0000"/>
          <w:sz w:val="32"/>
          <w:szCs w:val="32"/>
          <w:u w:val="single"/>
        </w:rPr>
        <w:t>«Цветные кубики»</w:t>
      </w:r>
    </w:p>
    <w:p w14:paraId="611184C0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Цель:</w:t>
      </w:r>
      <w:r w:rsidRPr="009320E4">
        <w:rPr>
          <w:rStyle w:val="c4"/>
          <w:color w:val="000000"/>
          <w:sz w:val="28"/>
          <w:szCs w:val="28"/>
        </w:rPr>
        <w:t> учить сравнивать цвета по принципу «такой – не такой», подбирать пары одинаковых по цвету предметов.</w:t>
      </w:r>
    </w:p>
    <w:p w14:paraId="781E9276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Материалы:</w:t>
      </w:r>
      <w:r w:rsidRPr="009320E4">
        <w:rPr>
          <w:rStyle w:val="c4"/>
          <w:color w:val="000000"/>
          <w:sz w:val="28"/>
          <w:szCs w:val="28"/>
        </w:rPr>
        <w:t> пары разноцветных кубиков (красные, желтые, зеленые, синие</w:t>
      </w:r>
      <w:proofErr w:type="gramStart"/>
      <w:r w:rsidRPr="009320E4">
        <w:rPr>
          <w:rStyle w:val="c4"/>
          <w:color w:val="000000"/>
          <w:sz w:val="28"/>
          <w:szCs w:val="28"/>
        </w:rPr>
        <w:t>) .</w:t>
      </w:r>
      <w:proofErr w:type="gramEnd"/>
    </w:p>
    <w:p w14:paraId="47E5BB78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Ход игры:</w:t>
      </w:r>
      <w:r w:rsidRPr="009320E4">
        <w:rPr>
          <w:rStyle w:val="c4"/>
          <w:color w:val="000000"/>
          <w:sz w:val="28"/>
          <w:szCs w:val="28"/>
        </w:rPr>
        <w:t> разложите на ковре кубики. Затем возьмите один кубик и покажите его детям: «Вот какой кубик я выбрала. Давайте найдем такой же кубик». Возьмите кубик контрастного цвета и приложите его к выбранному кубику. И так пока кубики не совпадут. Комментируйте свои действия: «Такой? Нет, не такой. И этот тоже не такой. Вот этот такой. Одинаковые кубики». В следующий раз увеличьте число кубиков каждого цвета и попросите детей найти все кубики заданного цвета. Со временем можно ввести дополнительные цвета, например оранжевый.</w:t>
      </w:r>
    </w:p>
    <w:p w14:paraId="6E919172" w14:textId="28EC0736" w:rsidR="00040572" w:rsidRPr="009320E4" w:rsidRDefault="00040572" w:rsidP="009320E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9B96B80" w14:textId="77777777" w:rsidR="00040572" w:rsidRPr="00AA1866" w:rsidRDefault="00040572" w:rsidP="00AA18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  <w:u w:val="single"/>
        </w:rPr>
      </w:pPr>
      <w:r w:rsidRPr="00AA1866">
        <w:rPr>
          <w:rStyle w:val="c5"/>
          <w:b/>
          <w:bCs/>
          <w:color w:val="FF0000"/>
          <w:sz w:val="32"/>
          <w:szCs w:val="32"/>
          <w:u w:val="single"/>
        </w:rPr>
        <w:t>«Спрячь в ладошке»</w:t>
      </w:r>
    </w:p>
    <w:p w14:paraId="295DD25C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Цель:</w:t>
      </w:r>
      <w:r w:rsidRPr="009320E4">
        <w:rPr>
          <w:rStyle w:val="c4"/>
          <w:color w:val="000000"/>
          <w:sz w:val="28"/>
          <w:szCs w:val="28"/>
        </w:rPr>
        <w:t> познакомить с понятием величины.</w:t>
      </w:r>
    </w:p>
    <w:p w14:paraId="0F5BEA7E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Материалы:</w:t>
      </w:r>
      <w:r w:rsidRPr="009320E4">
        <w:rPr>
          <w:rStyle w:val="c4"/>
          <w:color w:val="000000"/>
          <w:sz w:val="28"/>
          <w:szCs w:val="28"/>
        </w:rPr>
        <w:t> предметы и игрушки разной величины (колечки, шарик, резиновые игрушки, по количеству детей.</w:t>
      </w:r>
    </w:p>
    <w:p w14:paraId="543F99CC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Ход игры:</w:t>
      </w:r>
      <w:r w:rsidRPr="009320E4">
        <w:rPr>
          <w:rStyle w:val="c4"/>
          <w:color w:val="000000"/>
          <w:sz w:val="28"/>
          <w:szCs w:val="28"/>
        </w:rPr>
        <w:t> сначала раздайте детям маленькие шарики и предложите их спрятать в ладошках. Затем таким же образом предложите спрятать предметы разной величины, разложенные на разносе (каждый ребенок берет по одному предмету</w:t>
      </w:r>
      <w:proofErr w:type="gramStart"/>
      <w:r w:rsidRPr="009320E4">
        <w:rPr>
          <w:rStyle w:val="c4"/>
          <w:color w:val="000000"/>
          <w:sz w:val="28"/>
          <w:szCs w:val="28"/>
        </w:rPr>
        <w:t>) .</w:t>
      </w:r>
      <w:proofErr w:type="gramEnd"/>
    </w:p>
    <w:p w14:paraId="26FBFF87" w14:textId="77777777" w:rsidR="00040572" w:rsidRPr="009320E4" w:rsidRDefault="00040572" w:rsidP="009320E4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4"/>
          <w:color w:val="000000"/>
          <w:sz w:val="28"/>
          <w:szCs w:val="28"/>
        </w:rPr>
        <w:t>Подведите итог игры: «Маленькие предметы можно спрятать в ладошках, а большие нет».</w:t>
      </w:r>
    </w:p>
    <w:p w14:paraId="01DD677B" w14:textId="23C3F41B" w:rsidR="00040572" w:rsidRPr="009320E4" w:rsidRDefault="00040572" w:rsidP="009320E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9B4EDD3" w14:textId="77777777" w:rsidR="009320E4" w:rsidRDefault="009320E4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color w:val="000000"/>
          <w:sz w:val="32"/>
          <w:szCs w:val="32"/>
          <w:u w:val="single"/>
        </w:rPr>
      </w:pPr>
    </w:p>
    <w:p w14:paraId="3745AB48" w14:textId="6FB479E3" w:rsidR="00040572" w:rsidRPr="00AA1866" w:rsidRDefault="00040572" w:rsidP="00AA18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sz w:val="32"/>
          <w:szCs w:val="32"/>
          <w:u w:val="single"/>
        </w:rPr>
      </w:pPr>
      <w:r w:rsidRPr="00AA1866">
        <w:rPr>
          <w:rStyle w:val="c5"/>
          <w:b/>
          <w:bCs/>
          <w:color w:val="FF0000"/>
          <w:sz w:val="32"/>
          <w:szCs w:val="32"/>
          <w:u w:val="single"/>
        </w:rPr>
        <w:lastRenderedPageBreak/>
        <w:t>«Где же мишка»</w:t>
      </w:r>
    </w:p>
    <w:p w14:paraId="06C8B67C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Цель:</w:t>
      </w:r>
      <w:r w:rsidRPr="009320E4">
        <w:rPr>
          <w:rStyle w:val="c4"/>
          <w:color w:val="000000"/>
          <w:sz w:val="28"/>
          <w:szCs w:val="28"/>
        </w:rPr>
        <w:t> знакомить с расположением объектов в пространстве относительно друг друга.</w:t>
      </w:r>
    </w:p>
    <w:p w14:paraId="5D0D77E8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Материалы:</w:t>
      </w:r>
      <w:r w:rsidRPr="009320E4">
        <w:rPr>
          <w:rStyle w:val="c4"/>
          <w:color w:val="000000"/>
          <w:sz w:val="28"/>
          <w:szCs w:val="28"/>
        </w:rPr>
        <w:t> стулья (два маленьких и один большой, два больших игрушечных медведя и другие игрушки.</w:t>
      </w:r>
    </w:p>
    <w:p w14:paraId="68BDD659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0"/>
          <w:b/>
          <w:bCs/>
          <w:color w:val="000000"/>
          <w:sz w:val="28"/>
          <w:szCs w:val="28"/>
        </w:rPr>
        <w:t>Ход игры:</w:t>
      </w:r>
      <w:r w:rsidRPr="009320E4">
        <w:rPr>
          <w:rStyle w:val="c4"/>
          <w:color w:val="000000"/>
          <w:sz w:val="28"/>
          <w:szCs w:val="28"/>
        </w:rPr>
        <w:t> предложите ребенку повторить вслед за вами следующие действия: посадить мишку на стул, за стул, под стул, поставить его перед стулом, рядом со стулом.</w:t>
      </w:r>
    </w:p>
    <w:p w14:paraId="55D4F0B8" w14:textId="77777777" w:rsidR="00040572" w:rsidRPr="009320E4" w:rsidRDefault="00040572" w:rsidP="009320E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20E4">
        <w:rPr>
          <w:rStyle w:val="c4"/>
          <w:color w:val="000000"/>
          <w:sz w:val="28"/>
          <w:szCs w:val="28"/>
        </w:rPr>
        <w:t xml:space="preserve">Упражняя игру, попросите ребенка повторить положение игрушки, </w:t>
      </w:r>
      <w:bookmarkStart w:id="0" w:name="_GoBack"/>
      <w:bookmarkEnd w:id="0"/>
      <w:r w:rsidRPr="009320E4">
        <w:rPr>
          <w:rStyle w:val="c4"/>
          <w:color w:val="000000"/>
          <w:sz w:val="28"/>
          <w:szCs w:val="28"/>
        </w:rPr>
        <w:t>изменяя свободное положение относительно большого стула.</w:t>
      </w:r>
    </w:p>
    <w:p w14:paraId="2F788561" w14:textId="77777777" w:rsid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5EF1A85" w14:textId="77777777" w:rsid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3101E30E" w14:textId="77777777" w:rsidR="00040572" w:rsidRPr="00040572" w:rsidRDefault="00040572" w:rsidP="000405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4C856484" w14:textId="77777777" w:rsidR="00A731F5" w:rsidRDefault="00A731F5"/>
    <w:sectPr w:rsidR="00A7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A"/>
    <w:rsid w:val="00040572"/>
    <w:rsid w:val="006D7B5A"/>
    <w:rsid w:val="009320E4"/>
    <w:rsid w:val="00A731F5"/>
    <w:rsid w:val="00A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A06E"/>
  <w15:chartTrackingRefBased/>
  <w15:docId w15:val="{A4D029D8-15FC-42FD-AE4E-46DC49B3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0572"/>
  </w:style>
  <w:style w:type="paragraph" w:customStyle="1" w:styleId="c1">
    <w:name w:val="c1"/>
    <w:basedOn w:val="a"/>
    <w:rsid w:val="0004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0572"/>
  </w:style>
  <w:style w:type="character" w:customStyle="1" w:styleId="c0">
    <w:name w:val="c0"/>
    <w:basedOn w:val="a0"/>
    <w:rsid w:val="00040572"/>
  </w:style>
  <w:style w:type="character" w:customStyle="1" w:styleId="c4">
    <w:name w:val="c4"/>
    <w:basedOn w:val="a0"/>
    <w:rsid w:val="00040572"/>
  </w:style>
  <w:style w:type="paragraph" w:customStyle="1" w:styleId="c15">
    <w:name w:val="c15"/>
    <w:basedOn w:val="a"/>
    <w:rsid w:val="0004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Казакова</dc:creator>
  <cp:keywords/>
  <dc:description/>
  <cp:lastModifiedBy>HP</cp:lastModifiedBy>
  <cp:revision>5</cp:revision>
  <cp:lastPrinted>2022-04-10T18:51:00Z</cp:lastPrinted>
  <dcterms:created xsi:type="dcterms:W3CDTF">2020-04-10T22:15:00Z</dcterms:created>
  <dcterms:modified xsi:type="dcterms:W3CDTF">2022-04-10T18:54:00Z</dcterms:modified>
</cp:coreProperties>
</file>