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429" w:rsidRDefault="00F27429" w:rsidP="00F27429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автономное дошкольное образовательное учреждение</w:t>
      </w:r>
    </w:p>
    <w:p w:rsidR="00F27429" w:rsidRDefault="00F27429" w:rsidP="00F27429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сад № 56 комбинированного вида»</w:t>
      </w:r>
    </w:p>
    <w:p w:rsidR="00F27429" w:rsidRDefault="00F27429" w:rsidP="00F27429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7429" w:rsidRDefault="00F27429" w:rsidP="00F27429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7429" w:rsidRDefault="00F27429" w:rsidP="00F27429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7429" w:rsidRDefault="00F27429" w:rsidP="00F27429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27429" w:rsidRDefault="00F27429" w:rsidP="00F27429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27429" w:rsidRPr="00F27429" w:rsidRDefault="00F27429" w:rsidP="00F27429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274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Консультация для воспитателей</w:t>
      </w:r>
    </w:p>
    <w:p w:rsidR="00F27429" w:rsidRPr="00F27429" w:rsidRDefault="00F27429" w:rsidP="00F27429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274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«Использование игровых обучающих ситуаций в экологическом воспитании дошкольников». </w:t>
      </w:r>
    </w:p>
    <w:p w:rsidR="00F27429" w:rsidRPr="00F27429" w:rsidRDefault="00F27429" w:rsidP="00F27429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7429" w:rsidRDefault="00F27429" w:rsidP="00F27429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27429" w:rsidRDefault="00F27429" w:rsidP="00F27429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Подготовила:</w:t>
      </w:r>
    </w:p>
    <w:p w:rsidR="00F27429" w:rsidRDefault="00F27429" w:rsidP="00F27429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</w:p>
    <w:p w:rsidR="00F27429" w:rsidRDefault="00F27429" w:rsidP="00F27429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Шайдурова Елена Елтевна</w:t>
      </w:r>
    </w:p>
    <w:p w:rsidR="00F27429" w:rsidRDefault="00F27429" w:rsidP="00F27429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429" w:rsidRDefault="00F27429" w:rsidP="00F27429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429" w:rsidRDefault="00F27429" w:rsidP="00F27429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429" w:rsidRDefault="00F27429" w:rsidP="00F27429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429" w:rsidRDefault="00F27429" w:rsidP="00F27429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429" w:rsidRDefault="00F27429" w:rsidP="00F27429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429" w:rsidRDefault="00F27429" w:rsidP="00F27429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429" w:rsidRDefault="00F27429" w:rsidP="00F27429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429" w:rsidRPr="00F27429" w:rsidRDefault="00F27429" w:rsidP="00F27429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Петропавловск-Камчатский</w:t>
      </w:r>
    </w:p>
    <w:p w:rsidR="00F27429" w:rsidRDefault="00F27429" w:rsidP="00F27429">
      <w:pPr>
        <w:pBdr>
          <w:bottom w:val="single" w:sz="6" w:space="3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27429" w:rsidRPr="00144499" w:rsidRDefault="00F27429" w:rsidP="00F274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44499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 полюбившихся сказок, рассказов, диафильмов, мультфильмов воспринимаются детьми эмоционально, будоражат воображение, становятся объектом подражания. В экологическом воспитании дошкольников с успехом используются различные персонажи на основе литературной биографии – главных событий, характерных ситуаций, ярких особенностей поведения. В игровых обучающих ситуациях сказочные герои «выходят» за пределы сюжета произведения, действуют в новых, но аналогичных ситуациях и обязательно продолжают характерную для них линию поведения.</w:t>
      </w:r>
    </w:p>
    <w:p w:rsidR="00605541" w:rsidRDefault="00605541" w:rsidP="00F274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05541" w:rsidRDefault="00605541" w:rsidP="0060554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541">
        <w:rPr>
          <w:rStyle w:val="a"/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128946" cy="2110379"/>
            <wp:effectExtent l="0" t="0" r="0" b="4445"/>
            <wp:docPr id="6" name="Рисунок 6" descr="C:\Users\admin mad\Desktop\незнай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 mad\Desktop\незнайка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931" cy="2132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541">
        <w:rPr>
          <w:rStyle w:val="a"/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673225" cy="2121790"/>
            <wp:effectExtent l="0" t="0" r="3175" b="0"/>
            <wp:docPr id="5" name="Рисунок 5" descr="C:\Users\admin mad\Desktop\чиполли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 mad\Desktop\чиполлино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066" cy="2131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54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552606" cy="2068195"/>
            <wp:effectExtent l="0" t="0" r="9525" b="8255"/>
            <wp:docPr id="1" name="Рисунок 1" descr="C:\Users\admin mad\Desktop\докт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 mad\Desktop\доктор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537" cy="2109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54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60554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499870" cy="2120241"/>
            <wp:effectExtent l="0" t="0" r="5080" b="0"/>
            <wp:docPr id="2" name="Рисунок 2" descr="C:\Users\admin mad\Desktop\кр шап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 mad\Desktop\кр шапочк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634" cy="21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54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05541" w:rsidRPr="00840239" w:rsidRDefault="00605541" w:rsidP="00F274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27429" w:rsidRPr="00144499" w:rsidRDefault="00144499" w:rsidP="00F274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F27429" w:rsidRPr="0014449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целей экологического воспитания подходят такие литературные произведения, содержание которых так или иначе связано с природой, а герои имеют кукольное воплощение. В детском литературном репертуаре таких произведений много – это прежде всего «Репка», «Красная шапочка», «Доктор Айболит» и другие. С куклами, изображающими главных героев сказок, можно построить много различных игровых обучающих ситуаций, которые помогут решить разные программные задачи ознакомления детей с природой выработки, у них необходимых навыков.</w:t>
      </w:r>
    </w:p>
    <w:p w:rsidR="00F27429" w:rsidRPr="00144499" w:rsidRDefault="00144499" w:rsidP="00F274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27429" w:rsidRPr="00144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отдельно взятая игровая обучающая ситуация решает небольшую дидактическую задачу с помощью литературного персонажа – его вопросов, высказываний, совета, и различных игровых действий. Воспитатели при разработке игровых обучающих ситуаций следует помнить, что все слова и действия куклы должны соответствовать её литературной биографии: в новой ситуации она должна проявлять себя так же, как в произведении. Рассмотрим некоторых персонажей сказок, которых можно использовать для построения игровых обучающих ситуаций.</w:t>
      </w:r>
    </w:p>
    <w:p w:rsidR="00605541" w:rsidRDefault="00605541" w:rsidP="00F2742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605541" w:rsidRDefault="00605541" w:rsidP="00F2742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605541" w:rsidRDefault="00605541" w:rsidP="00605541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605541">
        <w:rPr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2337435" cy="2760453"/>
            <wp:effectExtent l="0" t="0" r="5715" b="1905"/>
            <wp:docPr id="7" name="Рисунок 7" descr="C:\Users\admin mad\Desktop\кукла Чипполи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 mad\Desktop\кукла Чипполин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21" cy="2767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429" w:rsidRPr="00144499" w:rsidRDefault="00144499" w:rsidP="00F2742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="00F27429" w:rsidRPr="00144499">
        <w:rPr>
          <w:sz w:val="28"/>
          <w:szCs w:val="28"/>
        </w:rPr>
        <w:t>Чипполино дети симпатизируют, он нравится им за смелость находчивость. Его сходство с луковицей помогает им глубже осознать разницу между натуральным овощем и его игрушечным изображением. Главная особенность Чипполино: он много знает об овощах и фруктах, так как живет во фруктово-огородной стране. Он сообщает новые сведения о плодах, дает советы по их выращиванию, уходу за огородными растениями. Игрушка может быть использована во всех занятиях фруктово-овощной тематике, при выращивании лука на окне и создании календаря наблюдений за ним.</w:t>
      </w:r>
    </w:p>
    <w:p w:rsidR="00605541" w:rsidRPr="00787166" w:rsidRDefault="00605541" w:rsidP="00605541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605541">
        <w:rPr>
          <w:noProof/>
          <w:color w:val="333333"/>
          <w:sz w:val="28"/>
          <w:szCs w:val="28"/>
        </w:rPr>
        <w:drawing>
          <wp:inline distT="0" distB="0" distL="0" distR="0">
            <wp:extent cx="2259330" cy="2786332"/>
            <wp:effectExtent l="0" t="0" r="7620" b="0"/>
            <wp:docPr id="8" name="Рисунок 8" descr="C:\Users\admin mad\Desktop\кукла незнай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 mad\Desktop\кукла незнайка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075" cy="281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429" w:rsidRPr="00144499" w:rsidRDefault="00144499" w:rsidP="00F274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F27429" w:rsidRPr="00144499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Герой сказки Н. Носова знаменитый Незнайка может часто приходить к детям и участвовать в самых различных мероприятиях, но во всех случаях он попадает впросак, делает невероятные предложения, дает неправильные советы. Его учат дети и воспитатель; дети при этом уточняют и закрепляют то, что знают, а взрослый исподволь дает новые знания – исправляя Незнайку, учит детей.</w:t>
      </w:r>
    </w:p>
    <w:p w:rsidR="00605541" w:rsidRDefault="00605541" w:rsidP="00F274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05541" w:rsidRDefault="00605541" w:rsidP="0060554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54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2898475" cy="3174365"/>
            <wp:effectExtent l="0" t="0" r="0" b="6985"/>
            <wp:docPr id="10" name="Рисунок 10" descr="C:\Users\admin mad\Desktop\кукла айбол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 mad\Desktop\кукла айболит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408" cy="3183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541" w:rsidRDefault="00605541" w:rsidP="00F274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C1D3C" w:rsidRPr="00144499" w:rsidRDefault="00144499" w:rsidP="00F274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F27429" w:rsidRPr="00144499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образом Айболита у дошкольников связаны представления о добром докторе, который лечит животных и заботится о них. Этот персонаж может быть включен в разнообразные игровые обучающие ситуации с детьми любой возрастной группы. Совершая игровые действия, Айболит выполняет очень важную для экологического воспитания функцию – делает профилактический осмотр животных, растений и даже детей с целью оценки состояния их здоровья. Он дает рекомендации, назначает лечения пациента. Так, осматривая аквариум с рыбками, Айболит рекомендует долить воды, или заменить её свежей, дает советы как правильно кормить рыб. Осматривая ранней весной комнатные растения, доктор прописывает им «лекарства» от истощения (удобрения) пересадку, подрезку, дополнительный полив и т.д., т.е. то что действительно необходимо сделать с ними весной.</w:t>
      </w:r>
    </w:p>
    <w:p w:rsidR="00F27429" w:rsidRPr="00144499" w:rsidRDefault="00144499" w:rsidP="00F274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27429" w:rsidRPr="0014449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роль в развертывании игры с Айболитом выполняет атрибутика: кукла должна быть средних размеров, в белом халате и колпаке. Чемоданчик доктора заполняется предметами необходимыми для осмотра пациентов: это традиционный набор, если он осматривает детей; набор меняется, если пациентами становятся растения (палочки для рыхления, салфетки для протирания листьев</w:t>
      </w:r>
      <w:r w:rsidR="00AC1D3C" w:rsidRPr="0014449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опрыскиватель).</w:t>
      </w:r>
    </w:p>
    <w:p w:rsidR="00AC1D3C" w:rsidRPr="00840239" w:rsidRDefault="00AC1D3C" w:rsidP="00F274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1D3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622550" cy="1742440"/>
            <wp:effectExtent l="0" t="0" r="6350" b="0"/>
            <wp:docPr id="11" name="Рисунок 11" descr="C:\Users\admin mad\Desktop\набор докто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 mad\Desktop\набор доктора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1D3C">
        <w:t xml:space="preserve"> </w:t>
      </w:r>
      <w:r>
        <w:rPr>
          <w:noProof/>
          <w:lang w:eastAsia="ru-RU"/>
        </w:rPr>
        <w:drawing>
          <wp:inline distT="0" distB="0" distL="0" distR="0">
            <wp:extent cx="2665562" cy="1732545"/>
            <wp:effectExtent l="0" t="0" r="1905" b="1270"/>
            <wp:docPr id="12" name="Рисунок 12" descr="алгоритм ухода за комнатными растениями для дежурных в картинках для детей:  1 тыс изображений найдено в Яндекс Картин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алгоритм ухода за комнатными растениями для дежурных в картинках для детей:  1 тыс изображений найдено в Яндекс Картинках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032" cy="174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429" w:rsidRPr="00144499" w:rsidRDefault="00144499" w:rsidP="00F274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4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F27429" w:rsidRPr="0014449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литературный герой, привнесенный в педагогический процесс – это не просто симпатичная игрушка, которая развлекает детей, а персонаж с определенным характером и формой выражения, решающей дидактические задачи. Детям он интересен тем, что в совершенно новой ситуации проявляет свои типичные особенности, т.е. действует в своем «амплуа», и взаимодействует непосредственно с ним.</w:t>
      </w:r>
    </w:p>
    <w:p w:rsidR="00F27429" w:rsidRPr="00144499" w:rsidRDefault="00144499" w:rsidP="00F274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27429" w:rsidRPr="0014449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является то обстоятельство, что каждый литературный герой в отдельно взятой игровой обучающей ситуации может выступать в одной из двух функций: выполнять роль знающего, хорошо осведомленного в каком – либо материале героя или, наоборот, ничего не знающего наивно простака. В первом случае воспитатель ставит задачу косвенного обучения детей – устами персонажа сообщает новые сведения, учит правилам поведения. Во втором случае воспитатель ставит задачу закрепления материала.</w:t>
      </w:r>
    </w:p>
    <w:p w:rsidR="00F27429" w:rsidRPr="00144499" w:rsidRDefault="00144499" w:rsidP="00F274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27429" w:rsidRPr="001444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традиционном занятии воспитатель всегда «над детьми»: он задает вопросы, поучает, рассказывает, объясняет – он взрослый и умнее детей. При использовании персонажа – простачка (например, Незнайки), который проявляет полную неосведомленность в событиях, статус детей меняется: уже «не воспитатель над ними», а «они стоят над куклой»: учат её, поправляют, сообщают то, что сами знают. Такое соотношение позиций в игровых обучающих ситуациях предает дошкольникам уверенность, они обретают авторитет в своих собственных глазах. Действует сильная игровая мотивация, и дети не берут в расчет, что за Незнайку говорит воспитатель: они во власти игровой ситуации, а потому уверенно высказываются, дополняют, объясняют и тем самым упражняются в применении своих знаний, уточняют и закрепляют их.</w:t>
      </w:r>
    </w:p>
    <w:p w:rsidR="00F27429" w:rsidRPr="00144499" w:rsidRDefault="00144499" w:rsidP="00F2742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27429" w:rsidRPr="001444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Иначе говоря, использование куклы – персонажа на основе его литературной биографии – это косвенная форма обуче</w:t>
      </w:r>
      <w:bookmarkStart w:id="0" w:name="_GoBack"/>
      <w:bookmarkEnd w:id="0"/>
      <w:r w:rsidR="00F27429" w:rsidRPr="00144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детей, целиком основанная на достаточно сильной игровой мотивации.</w:t>
      </w:r>
    </w:p>
    <w:p w:rsidR="003A282C" w:rsidRDefault="00AC1D3C">
      <w:r>
        <w:rPr>
          <w:noProof/>
          <w:lang w:eastAsia="ru-RU"/>
        </w:rPr>
        <w:drawing>
          <wp:inline distT="0" distB="0" distL="0" distR="0">
            <wp:extent cx="5572664" cy="3044825"/>
            <wp:effectExtent l="0" t="0" r="9525" b="3175"/>
            <wp:docPr id="13" name="Рисунок 13" descr="мультяшные герои русских сказок картинки: 2 тыс изображений найдено в  Яндекс Картин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мультяшные герои русских сказок картинки: 2 тыс изображений найдено в  Яндекс Картинках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551" cy="304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4D3" w:rsidRPr="00144499" w:rsidRDefault="00144499" w:rsidP="00957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4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Список используемой</w:t>
      </w:r>
      <w:r w:rsidR="009574D3" w:rsidRPr="00144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449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литературы</w:t>
      </w:r>
      <w:r w:rsidR="009574D3" w:rsidRPr="001444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574D3" w:rsidRPr="009574D3" w:rsidRDefault="00144499" w:rsidP="00957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574D3" w:rsidRPr="009574D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Николаева С.Н. Формирование начал экологической культуры // Дошколь</w:t>
      </w:r>
      <w:r w:rsidR="009574D3" w:rsidRPr="00144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воспитание-1998- № 2</w:t>
      </w:r>
    </w:p>
    <w:p w:rsidR="009574D3" w:rsidRPr="009574D3" w:rsidRDefault="00144499" w:rsidP="00957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574D3" w:rsidRPr="00144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Николаева С.Н.</w:t>
      </w:r>
      <w:r w:rsidR="009574D3" w:rsidRPr="009574D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Комарова И.А. Сюжетные игры в экологическом воспитании дошкольников. Игровые обучающие ситуации с игрушка</w:t>
      </w:r>
      <w:r w:rsidR="009574D3" w:rsidRPr="00144499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разного типа. - М.: Гном и Д, 2008</w:t>
      </w:r>
    </w:p>
    <w:p w:rsidR="00144499" w:rsidRPr="00144499" w:rsidRDefault="00144499" w:rsidP="001444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44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Николаева С.Н., Комарова И.А. Сюжетные игры в экологическом воспитании дошкольников. Игровые обучающие ситуации с игрушками разного типа и литературными персонажами: Пособие для педагогов дошкольных учреждений. - М.: Издательство ГНОМ и Д, 2005г.</w:t>
      </w:r>
    </w:p>
    <w:p w:rsidR="00144499" w:rsidRPr="009574D3" w:rsidRDefault="00144499" w:rsidP="009574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</w:p>
    <w:p w:rsidR="009574D3" w:rsidRDefault="009574D3"/>
    <w:sectPr w:rsidR="009574D3" w:rsidSect="00144499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E4B96"/>
    <w:multiLevelType w:val="multilevel"/>
    <w:tmpl w:val="F27E7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429"/>
    <w:rsid w:val="00144499"/>
    <w:rsid w:val="001602EC"/>
    <w:rsid w:val="003A282C"/>
    <w:rsid w:val="00605541"/>
    <w:rsid w:val="009574D3"/>
    <w:rsid w:val="00AC1D3C"/>
    <w:rsid w:val="00F2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DE22B"/>
  <w15:chartTrackingRefBased/>
  <w15:docId w15:val="{B7A17B5A-9161-47B5-B3C5-78C6DFA3C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4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7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44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mad</dc:creator>
  <cp:keywords/>
  <dc:description/>
  <cp:lastModifiedBy>admin mad</cp:lastModifiedBy>
  <cp:revision>2</cp:revision>
  <dcterms:created xsi:type="dcterms:W3CDTF">2023-07-06T03:40:00Z</dcterms:created>
  <dcterms:modified xsi:type="dcterms:W3CDTF">2023-07-06T05:23:00Z</dcterms:modified>
</cp:coreProperties>
</file>